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center"/>
        <w:rPr>
          <w:rFonts w:ascii="华文楷体" w:hAnsi="华文楷体" w:eastAsia="华文楷体"/>
          <w:sz w:val="32"/>
          <w:szCs w:val="32"/>
          <w:lang w:eastAsia="zh-CN"/>
        </w:rPr>
      </w:pPr>
      <w:r>
        <w:rPr>
          <w:rFonts w:hint="eastAsia" w:ascii="华文楷体" w:hAnsi="华文楷体" w:eastAsia="华文楷体" w:cs="Arial"/>
          <w:sz w:val="36"/>
          <w:szCs w:val="36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430" cy="171450"/>
            <wp:effectExtent l="0" t="0" r="1905" b="0"/>
            <wp:wrapNone/>
            <wp:docPr id="5" name="图片 4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 w:cs="Arial"/>
          <w:sz w:val="36"/>
          <w:szCs w:val="36"/>
          <w:lang w:val="en-US" w:eastAsia="zh-CN"/>
        </w:rPr>
        <w:t>测试工程师</w:t>
      </w:r>
      <w:r>
        <w:rPr>
          <w:rFonts w:hint="eastAsia" w:ascii="华文楷体" w:hAnsi="华文楷体" w:eastAsia="华文楷体"/>
          <w:sz w:val="36"/>
          <w:szCs w:val="36"/>
          <w:lang w:eastAsia="zh-CN"/>
        </w:rPr>
        <w:t>岗位说明书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337"/>
        <w:gridCol w:w="478"/>
        <w:gridCol w:w="2259"/>
        <w:gridCol w:w="1508"/>
        <w:gridCol w:w="31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9517" w:type="dxa"/>
            <w:gridSpan w:val="6"/>
            <w:tcBorders>
              <w:top w:val="single" w:color="auto" w:sz="12" w:space="0"/>
              <w:bottom w:val="single" w:color="auto" w:sz="4" w:space="0"/>
            </w:tcBorders>
            <w:shd w:val="clear" w:color="auto" w:fill="A6A6A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09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</w:t>
            </w:r>
            <w:r>
              <w:rPr>
                <w:rFonts w:hint="eastAsia" w:ascii="华文楷体" w:hAnsi="华文楷体" w:eastAsia="华文楷体"/>
                <w:b/>
                <w:sz w:val="21"/>
                <w:szCs w:val="21"/>
              </w:rPr>
              <w:t>名称</w:t>
            </w:r>
          </w:p>
        </w:tc>
        <w:tc>
          <w:tcPr>
            <w:tcW w:w="27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测试工程师</w:t>
            </w:r>
          </w:p>
        </w:tc>
        <w:tc>
          <w:tcPr>
            <w:tcW w:w="1508" w:type="dxa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总部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09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测试部</w:t>
            </w:r>
          </w:p>
        </w:tc>
        <w:tc>
          <w:tcPr>
            <w:tcW w:w="1508" w:type="dxa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研发总监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09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岗位序列</w:t>
            </w:r>
          </w:p>
        </w:tc>
        <w:tc>
          <w:tcPr>
            <w:tcW w:w="27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A6A6A6"/>
            <w:vAlign w:val="center"/>
          </w:tcPr>
          <w:p>
            <w:pPr>
              <w:jc w:val="center"/>
              <w:rPr>
                <w:rFonts w:ascii="华文楷体" w:hAnsi="华文楷体" w:eastAsia="华文楷体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岗位设置目的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华文楷体" w:hAnsi="华文楷体" w:eastAsia="华文楷体" w:cs="Mangal"/>
                <w:sz w:val="21"/>
                <w:lang w:eastAsia="zh-CN" w:bidi="hi-IN"/>
              </w:rPr>
            </w:pPr>
            <w:r>
              <w:rPr>
                <w:rFonts w:hint="eastAsia" w:ascii="华文楷体" w:hAnsi="华文楷体" w:eastAsia="华文楷体"/>
                <w:lang w:eastAsia="zh-CN"/>
              </w:rPr>
              <w:t>在公司战略指导下，依据相关行业</w:t>
            </w:r>
            <w:r>
              <w:rPr>
                <w:rFonts w:hint="eastAsia" w:ascii="华文楷体" w:hAnsi="华文楷体" w:eastAsia="华文楷体"/>
                <w:lang w:val="en-US" w:eastAsia="zh-CN"/>
              </w:rPr>
              <w:t>标准及规范</w:t>
            </w:r>
            <w:r>
              <w:rPr>
                <w:rFonts w:hint="eastAsia" w:ascii="华文楷体" w:hAnsi="华文楷体" w:eastAsia="华文楷体"/>
                <w:lang w:eastAsia="zh-CN"/>
              </w:rPr>
              <w:t>，</w:t>
            </w:r>
            <w:r>
              <w:rPr>
                <w:rFonts w:hint="eastAsia" w:ascii="华文楷体" w:hAnsi="华文楷体" w:eastAsia="华文楷体"/>
                <w:lang w:val="en-US" w:eastAsia="zh-CN"/>
              </w:rPr>
              <w:t>不断提升试验室测试能力，更好地完成公司产品整个生命周期的测试及认证工作</w:t>
            </w:r>
            <w:r>
              <w:rPr>
                <w:rFonts w:hint="eastAsia" w:ascii="华文楷体" w:hAnsi="华文楷体" w:eastAsia="华文楷体"/>
                <w:lang w:eastAsia="zh-CN"/>
              </w:rPr>
              <w:t>，满足内外部客户的需求，</w:t>
            </w:r>
            <w:r>
              <w:rPr>
                <w:rFonts w:hint="eastAsia" w:ascii="华文楷体" w:hAnsi="华文楷体" w:eastAsia="华文楷体"/>
                <w:lang w:val="en-US" w:eastAsia="zh-CN"/>
              </w:rPr>
              <w:t>提升公司品牌形象</w:t>
            </w:r>
            <w:bookmarkStart w:id="0" w:name="_GoBack"/>
            <w:bookmarkEnd w:id="0"/>
            <w:r>
              <w:rPr>
                <w:rFonts w:hint="eastAsia" w:eastAsia="华文楷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A6A6A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产品测试及认证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负责组织并对产品的A、B、C样机进行测试验证和法规测试工作。</w:t>
            </w:r>
          </w:p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负责组织对产品进行第三方认证工作。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升级测试验证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对产品进行升级后的系统集成测试和验证。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试验室能力建设计划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根据公司测试评价中心的需要进行试验能力建设方案的设计，申请和建设。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hAnsi="华文楷体" w:eastAsia="华文楷体"/>
                <w:b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hint="default" w:ascii="华文楷体" w:hAnsi="华文楷体" w:eastAsia="华文楷体"/>
                <w:bCs/>
                <w:sz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bCs/>
                <w:sz w:val="21"/>
                <w:lang w:val="en-US" w:eastAsia="zh-CN"/>
              </w:rPr>
              <w:t>试验室能力建设和管理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根据公司批准的建设方案进行设备的购置，改制、校准、维保和维修。</w:t>
            </w:r>
          </w:p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组织内外部试验室能力比对。</w:t>
            </w:r>
          </w:p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定期组织内审和管理评审。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  <w:jc w:val="center"/>
        </w:trPr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30"/>
              </w:tabs>
              <w:adjustRightInd w:val="0"/>
              <w:snapToGrid w:val="0"/>
              <w:spacing w:line="300" w:lineRule="auto"/>
              <w:jc w:val="center"/>
              <w:rPr>
                <w:rFonts w:hint="default" w:ascii="华文楷体" w:hAnsi="华文楷体" w:eastAsia="华文楷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bCs/>
                <w:sz w:val="21"/>
                <w:szCs w:val="21"/>
                <w:lang w:val="en-US" w:eastAsia="zh-CN"/>
              </w:rPr>
              <w:t>试验室资质管理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widowControl w:val="0"/>
              <w:numPr>
                <w:ilvl w:val="0"/>
                <w:numId w:val="2"/>
              </w:numPr>
              <w:spacing w:line="300" w:lineRule="auto"/>
              <w:ind w:left="459" w:hanging="425"/>
              <w:jc w:val="both"/>
              <w:rPr>
                <w:rFonts w:ascii="华文楷体" w:hAnsi="华文楷体" w:eastAsia="华文楷体"/>
                <w:sz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lang w:val="en-US" w:eastAsia="zh-CN"/>
              </w:rPr>
              <w:t>根据公司战略和试验室规划，进行CNAS等资质的申请组织工作。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A6A6A6"/>
            <w:vAlign w:val="center"/>
          </w:tcPr>
          <w:p>
            <w:pPr>
              <w:jc w:val="center"/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任职资格要求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4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47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本科及以上学历，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电子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/机电/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自动化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等专业优先。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2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工作经验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48" w:hRule="atLeast"/>
          <w:jc w:val="center"/>
        </w:trPr>
        <w:tc>
          <w:tcPr>
            <w:tcW w:w="9517" w:type="dxa"/>
            <w:gridSpan w:val="6"/>
            <w:tcBorders>
              <w:top w:val="single" w:color="auto" w:sz="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华文楷体" w:hAnsi="华文楷体" w:eastAsia="华文楷体"/>
                <w:sz w:val="21"/>
                <w:szCs w:val="21"/>
                <w:lang w:val="en-US" w:eastAsia="zh-CN"/>
              </w:rPr>
            </w:pPr>
            <w:r>
              <w:rPr>
                <w:rFonts w:ascii="华文楷体" w:hAnsi="华文楷体" w:eastAsia="华文楷体"/>
                <w:sz w:val="21"/>
                <w:szCs w:val="21"/>
                <w:lang w:eastAsia="zh-CN"/>
              </w:rPr>
              <w:t>3-5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年以上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新能源及电力相关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工作经验，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有CNAS试验室工作经验优先。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1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rFonts w:ascii="华文楷体" w:hAnsi="华文楷体" w:eastAsia="华文楷体"/>
                <w:sz w:val="21"/>
                <w:szCs w:val="21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81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13"/>
              <w:numPr>
                <w:ilvl w:val="0"/>
                <w:numId w:val="3"/>
              </w:numPr>
              <w:jc w:val="both"/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掌握基本的系统测试理论，熟悉系统测试的基本方法、流程和规范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；</w:t>
            </w:r>
          </w:p>
          <w:p>
            <w:pPr>
              <w:pStyle w:val="13"/>
              <w:numPr>
                <w:ilvl w:val="0"/>
                <w:numId w:val="3"/>
              </w:numPr>
              <w:jc w:val="both"/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具备测试设计相关经验，包括测试需求分析、测试方案输出、测试用例设计等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；</w:t>
            </w:r>
          </w:p>
          <w:p>
            <w:pPr>
              <w:pStyle w:val="13"/>
              <w:numPr>
                <w:ilvl w:val="0"/>
                <w:numId w:val="3"/>
              </w:numPr>
              <w:jc w:val="both"/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设备常见问题解决及测试结果异常问题跟踪解决，测试现场及安全管理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；</w:t>
            </w:r>
          </w:p>
          <w:p>
            <w:pPr>
              <w:pStyle w:val="13"/>
              <w:numPr>
                <w:ilvl w:val="0"/>
                <w:numId w:val="3"/>
              </w:numPr>
              <w:jc w:val="both"/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1"/>
                <w:szCs w:val="21"/>
                <w:lang w:val="en-US" w:eastAsia="zh-CN"/>
              </w:rPr>
              <w:t>有过自动化测试经验更佳（包括Python、JAVA、C++、Shell等开发经验）</w:t>
            </w:r>
            <w:r>
              <w:rPr>
                <w:rFonts w:hint="eastAsia" w:ascii="华文楷体" w:hAnsi="华文楷体" w:eastAsia="华文楷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rFonts w:ascii="华文楷体" w:hAnsi="华文楷体" w:eastAsia="华文楷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/>
                <w:b/>
                <w:sz w:val="21"/>
                <w:szCs w:val="21"/>
                <w:lang w:eastAsia="zh-CN"/>
              </w:rPr>
              <w:t>其他要求（选填项）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48" w:hRule="atLeast"/>
          <w:jc w:val="center"/>
        </w:trPr>
        <w:tc>
          <w:tcPr>
            <w:tcW w:w="9517" w:type="dxa"/>
            <w:gridSpan w:val="6"/>
            <w:tcBorders>
              <w:top w:val="single" w:color="auto" w:sz="4" w:space="0"/>
              <w:left w:val="single" w:color="auto" w:sz="12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华文楷体" w:hAnsi="华文楷体" w:eastAsia="华文楷体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ascii="华文楷体" w:hAnsi="华文楷体" w:eastAsia="华文楷体"/>
          <w:lang w:eastAsia="zh-CN"/>
        </w:rPr>
      </w:pPr>
    </w:p>
    <w:sectPr>
      <w:pgSz w:w="12240" w:h="15840"/>
      <w:pgMar w:top="1080" w:right="1253" w:bottom="1195" w:left="1440" w:header="245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Zurich BT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1D22C6"/>
    <w:multiLevelType w:val="multilevel"/>
    <w:tmpl w:val="D61D22C6"/>
    <w:lvl w:ilvl="0" w:tentative="0">
      <w:start w:val="1"/>
      <w:numFmt w:val="bullet"/>
      <w:pStyle w:val="15"/>
      <w:lvlText w:val=""/>
      <w:lvlJc w:val="left"/>
      <w:pPr>
        <w:tabs>
          <w:tab w:val="left" w:pos="1140"/>
        </w:tabs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pStyle w:val="14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0"/>
      <w:numFmt w:val="bullet"/>
      <w:lvlText w:val="●"/>
      <w:lvlJc w:val="left"/>
      <w:pPr>
        <w:tabs>
          <w:tab w:val="left" w:pos="1200"/>
        </w:tabs>
        <w:ind w:left="1200" w:hanging="360"/>
      </w:pPr>
      <w:rPr>
        <w:rFonts w:hint="eastAsia" w:ascii="宋体" w:hAnsi="宋体" w:eastAsia="宋体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F921002"/>
    <w:multiLevelType w:val="multilevel"/>
    <w:tmpl w:val="0F921002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EA057F"/>
    <w:multiLevelType w:val="multilevel"/>
    <w:tmpl w:val="5EEA057F"/>
    <w:lvl w:ilvl="0" w:tentative="0">
      <w:start w:val="1"/>
      <w:numFmt w:val="bullet"/>
      <w:lvlText w:val="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2NDk2OGU4Njc4M2RhMGM1N2M2NjdjYWQ3NDM1MzkifQ=="/>
  </w:docVars>
  <w:rsids>
    <w:rsidRoot w:val="007C4AFB"/>
    <w:rsid w:val="000136FF"/>
    <w:rsid w:val="00040C35"/>
    <w:rsid w:val="00045045"/>
    <w:rsid w:val="000578AE"/>
    <w:rsid w:val="000A7A03"/>
    <w:rsid w:val="000C7BB2"/>
    <w:rsid w:val="000E6631"/>
    <w:rsid w:val="001621D2"/>
    <w:rsid w:val="001C15BD"/>
    <w:rsid w:val="001C7CB6"/>
    <w:rsid w:val="001F0CFC"/>
    <w:rsid w:val="00205DF4"/>
    <w:rsid w:val="002146BA"/>
    <w:rsid w:val="00223865"/>
    <w:rsid w:val="0024783E"/>
    <w:rsid w:val="002730D5"/>
    <w:rsid w:val="002D1094"/>
    <w:rsid w:val="002F0D74"/>
    <w:rsid w:val="00377F0B"/>
    <w:rsid w:val="00381AD2"/>
    <w:rsid w:val="00392B01"/>
    <w:rsid w:val="003F43AD"/>
    <w:rsid w:val="004662DD"/>
    <w:rsid w:val="00497BA5"/>
    <w:rsid w:val="004C629A"/>
    <w:rsid w:val="004E23F3"/>
    <w:rsid w:val="004E2D0A"/>
    <w:rsid w:val="004E414F"/>
    <w:rsid w:val="004F07B5"/>
    <w:rsid w:val="00500DCE"/>
    <w:rsid w:val="00517B37"/>
    <w:rsid w:val="00541C1D"/>
    <w:rsid w:val="00556BB8"/>
    <w:rsid w:val="00560414"/>
    <w:rsid w:val="00567747"/>
    <w:rsid w:val="005A35E2"/>
    <w:rsid w:val="005B21E3"/>
    <w:rsid w:val="005D0791"/>
    <w:rsid w:val="005D6C2B"/>
    <w:rsid w:val="005E2C0F"/>
    <w:rsid w:val="005F7929"/>
    <w:rsid w:val="00633B9B"/>
    <w:rsid w:val="0064466D"/>
    <w:rsid w:val="0066388F"/>
    <w:rsid w:val="00681DFE"/>
    <w:rsid w:val="006C2A71"/>
    <w:rsid w:val="006D471B"/>
    <w:rsid w:val="006F3EE6"/>
    <w:rsid w:val="006F5CC6"/>
    <w:rsid w:val="006F6285"/>
    <w:rsid w:val="007058F4"/>
    <w:rsid w:val="00783AE1"/>
    <w:rsid w:val="007A6A0C"/>
    <w:rsid w:val="007B07A1"/>
    <w:rsid w:val="007B59B2"/>
    <w:rsid w:val="007C169E"/>
    <w:rsid w:val="007C4AFB"/>
    <w:rsid w:val="007E3BA5"/>
    <w:rsid w:val="008029E6"/>
    <w:rsid w:val="0081354C"/>
    <w:rsid w:val="00813C29"/>
    <w:rsid w:val="00854EC4"/>
    <w:rsid w:val="00860B37"/>
    <w:rsid w:val="008917CB"/>
    <w:rsid w:val="00914B89"/>
    <w:rsid w:val="00966232"/>
    <w:rsid w:val="00986838"/>
    <w:rsid w:val="009B66FB"/>
    <w:rsid w:val="009E2B96"/>
    <w:rsid w:val="009E3B37"/>
    <w:rsid w:val="009E406E"/>
    <w:rsid w:val="00A06043"/>
    <w:rsid w:val="00A21715"/>
    <w:rsid w:val="00A30B3C"/>
    <w:rsid w:val="00A43BFE"/>
    <w:rsid w:val="00A63870"/>
    <w:rsid w:val="00A8734E"/>
    <w:rsid w:val="00A9312A"/>
    <w:rsid w:val="00A95843"/>
    <w:rsid w:val="00AA166F"/>
    <w:rsid w:val="00AC3993"/>
    <w:rsid w:val="00AD59D3"/>
    <w:rsid w:val="00B52734"/>
    <w:rsid w:val="00B6290A"/>
    <w:rsid w:val="00B830A5"/>
    <w:rsid w:val="00BB29AB"/>
    <w:rsid w:val="00BE04D5"/>
    <w:rsid w:val="00BF4512"/>
    <w:rsid w:val="00CF47C0"/>
    <w:rsid w:val="00D02B1A"/>
    <w:rsid w:val="00D05267"/>
    <w:rsid w:val="00D15CE7"/>
    <w:rsid w:val="00D47F22"/>
    <w:rsid w:val="00D7294D"/>
    <w:rsid w:val="00D85D8E"/>
    <w:rsid w:val="00D9166F"/>
    <w:rsid w:val="00D97031"/>
    <w:rsid w:val="00DB4AC5"/>
    <w:rsid w:val="00DC1BEF"/>
    <w:rsid w:val="00DD7463"/>
    <w:rsid w:val="00E020B5"/>
    <w:rsid w:val="00E024BD"/>
    <w:rsid w:val="00E111A6"/>
    <w:rsid w:val="00E42BF3"/>
    <w:rsid w:val="00E63FC6"/>
    <w:rsid w:val="00EE2C70"/>
    <w:rsid w:val="00F1665D"/>
    <w:rsid w:val="00F22DA7"/>
    <w:rsid w:val="00F27FE7"/>
    <w:rsid w:val="00F3546A"/>
    <w:rsid w:val="00F47932"/>
    <w:rsid w:val="00F5439C"/>
    <w:rsid w:val="00FD25B8"/>
    <w:rsid w:val="00FD6D50"/>
    <w:rsid w:val="00FE7CC8"/>
    <w:rsid w:val="1964317A"/>
    <w:rsid w:val="1AA6229F"/>
    <w:rsid w:val="36BA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atLeast"/>
    </w:pPr>
    <w:rPr>
      <w:rFonts w:ascii="Arial" w:hAnsi="Arial" w:eastAsia="宋体" w:cs="Arial"/>
      <w:kern w:val="0"/>
      <w:sz w:val="20"/>
      <w:szCs w:val="20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8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semiHidden/>
    <w:qFormat/>
    <w:uiPriority w:val="0"/>
    <w:rPr>
      <w:rFonts w:ascii="Arial" w:hAnsi="Arial" w:eastAsia="宋体"/>
      <w:kern w:val="2"/>
      <w:sz w:val="18"/>
      <w:szCs w:val="24"/>
      <w:lang w:val="en-US" w:eastAsia="zh-CN" w:bidi="ar-SA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sz w:val="18"/>
      <w:szCs w:val="18"/>
    </w:rPr>
  </w:style>
  <w:style w:type="character" w:customStyle="1" w:styleId="11">
    <w:name w:val="Footer/DocID"/>
    <w:semiHidden/>
    <w:qFormat/>
    <w:uiPriority w:val="0"/>
    <w:rPr>
      <w:rFonts w:ascii="Arial" w:hAnsi="Arial" w:eastAsia="宋体"/>
      <w:kern w:val="2"/>
      <w:sz w:val="13"/>
      <w:szCs w:val="24"/>
      <w:lang w:val="en-US" w:eastAsia="zh-CN" w:bidi="ar-SA"/>
    </w:rPr>
  </w:style>
  <w:style w:type="paragraph" w:customStyle="1" w:styleId="12">
    <w:name w:val="Int2/CoNme"/>
    <w:basedOn w:val="1"/>
    <w:next w:val="1"/>
    <w:qFormat/>
    <w:uiPriority w:val="0"/>
    <w:pPr>
      <w:keepLines/>
      <w:spacing w:after="600" w:line="480" w:lineRule="exact"/>
    </w:pPr>
    <w:rPr>
      <w:b/>
      <w:sz w:val="44"/>
    </w:rPr>
  </w:style>
  <w:style w:type="paragraph" w:styleId="13">
    <w:name w:val="List Paragraph"/>
    <w:basedOn w:val="1"/>
    <w:qFormat/>
    <w:uiPriority w:val="99"/>
    <w:pPr>
      <w:ind w:left="720"/>
    </w:pPr>
    <w:rPr>
      <w:rFonts w:cs="Mangal"/>
      <w:lang w:bidi="hi-IN"/>
    </w:rPr>
  </w:style>
  <w:style w:type="paragraph" w:customStyle="1" w:styleId="14">
    <w:name w:val="详细职责"/>
    <w:basedOn w:val="1"/>
    <w:link w:val="16"/>
    <w:qFormat/>
    <w:uiPriority w:val="0"/>
    <w:pPr>
      <w:numPr>
        <w:ilvl w:val="1"/>
        <w:numId w:val="1"/>
      </w:numPr>
      <w:tabs>
        <w:tab w:val="left" w:pos="900"/>
        <w:tab w:val="clear" w:pos="840"/>
      </w:tabs>
      <w:adjustRightInd w:val="0"/>
      <w:snapToGrid w:val="0"/>
      <w:spacing w:line="240" w:lineRule="auto"/>
      <w:ind w:left="896" w:leftChars="257" w:hanging="356" w:hangingChars="127"/>
    </w:pPr>
    <w:rPr>
      <w:rFonts w:ascii="仿宋_GB2312" w:hAnsi="仿宋_GB2312" w:eastAsia="楷体_GB2312" w:cs="Times New Roman"/>
      <w:color w:val="FF0000"/>
      <w:sz w:val="28"/>
      <w:szCs w:val="12"/>
      <w:lang w:eastAsia="zh-CN"/>
    </w:rPr>
  </w:style>
  <w:style w:type="paragraph" w:customStyle="1" w:styleId="15">
    <w:name w:val="职责块"/>
    <w:basedOn w:val="1"/>
    <w:qFormat/>
    <w:uiPriority w:val="0"/>
    <w:pPr>
      <w:numPr>
        <w:ilvl w:val="0"/>
        <w:numId w:val="1"/>
      </w:numPr>
      <w:tabs>
        <w:tab w:val="left" w:pos="900"/>
        <w:tab w:val="clear" w:pos="1140"/>
      </w:tabs>
      <w:adjustRightInd w:val="0"/>
      <w:snapToGrid w:val="0"/>
      <w:spacing w:line="240" w:lineRule="auto"/>
      <w:ind w:left="896" w:leftChars="257" w:hanging="356" w:hangingChars="127"/>
    </w:pPr>
    <w:rPr>
      <w:rFonts w:ascii="楷体_GB2312" w:hAnsi="Times New Roman" w:eastAsia="楷体_GB2312" w:cs="Times New Roman"/>
      <w:color w:val="000000"/>
      <w:sz w:val="28"/>
      <w:szCs w:val="28"/>
      <w:lang w:eastAsia="zh-CN"/>
    </w:rPr>
  </w:style>
  <w:style w:type="character" w:customStyle="1" w:styleId="16">
    <w:name w:val="详细职责 Char"/>
    <w:link w:val="14"/>
    <w:qFormat/>
    <w:uiPriority w:val="0"/>
    <w:rPr>
      <w:rFonts w:ascii="仿宋_GB2312" w:hAnsi="仿宋_GB2312" w:eastAsia="楷体_GB2312" w:cs="Times New Roman"/>
      <w:color w:val="FF0000"/>
      <w:kern w:val="0"/>
      <w:sz w:val="28"/>
      <w:szCs w:val="12"/>
    </w:rPr>
  </w:style>
  <w:style w:type="paragraph" w:customStyle="1" w:styleId="17">
    <w:name w:val="定位正文"/>
    <w:basedOn w:val="3"/>
    <w:qFormat/>
    <w:uiPriority w:val="0"/>
    <w:pPr>
      <w:adjustRightInd w:val="0"/>
      <w:snapToGrid w:val="0"/>
      <w:spacing w:after="0" w:line="300" w:lineRule="auto"/>
      <w:ind w:left="0" w:leftChars="0" w:firstLine="600" w:firstLineChars="200"/>
      <w:jc w:val="both"/>
    </w:pPr>
    <w:rPr>
      <w:rFonts w:ascii="仿宋_GB2312" w:hAnsi="Zurich BT" w:eastAsia="仿宋_GB2312" w:cs="Times New Roman"/>
      <w:sz w:val="30"/>
      <w:szCs w:val="30"/>
      <w:lang w:eastAsia="zh-CN"/>
    </w:rPr>
  </w:style>
  <w:style w:type="character" w:customStyle="1" w:styleId="18">
    <w:name w:val="正文文本缩进 字符"/>
    <w:basedOn w:val="7"/>
    <w:link w:val="3"/>
    <w:semiHidden/>
    <w:qFormat/>
    <w:uiPriority w:val="99"/>
    <w:rPr>
      <w:rFonts w:ascii="Arial" w:hAnsi="Arial" w:eastAsia="宋体" w:cs="Arial"/>
      <w:kern w:val="0"/>
      <w:sz w:val="20"/>
      <w:szCs w:val="20"/>
      <w:lang w:eastAsia="en-US"/>
    </w:rPr>
  </w:style>
  <w:style w:type="character" w:customStyle="1" w:styleId="19">
    <w:name w:val="标题 1 字符"/>
    <w:basedOn w:val="7"/>
    <w:link w:val="2"/>
    <w:qFormat/>
    <w:uiPriority w:val="0"/>
    <w:rPr>
      <w:rFonts w:ascii="Times New Roman" w:hAnsi="Times New Roman" w:eastAsia="宋体" w:cs="Times New Roman"/>
      <w:b/>
      <w:bCs/>
      <w:kern w:val="0"/>
      <w:sz w:val="20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608</Characters>
  <Lines>4</Lines>
  <Paragraphs>1</Paragraphs>
  <TotalTime>86</TotalTime>
  <ScaleCrop>false</ScaleCrop>
  <LinksUpToDate>false</LinksUpToDate>
  <CharactersWithSpaces>608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2023-06-28T01:40:00Z</dcterms:created>
  <dc:creator>文怀</dc:creator>
  <cp:lastModifiedBy>零下300度</cp:lastModifiedBy>
  <dcterms:modified xsi:type="dcterms:W3CDTF">2023-07-12T09:30:15Z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  <property fmtid="{D5CDD505-2E9C-101B-9397-08002B2CF9AE}" pid="9" name="KSOProductBuildVer">
    <vt:lpwstr>2052-11.1.0.14309</vt:lpwstr>
  </property>
  <property fmtid="{D5CDD505-2E9C-101B-9397-08002B2CF9AE}" pid="10" name="ICV">
    <vt:lpwstr>91C3E7A8F22941279D369B05FE814CE8_12</vt:lpwstr>
  </property>
</Properties>
</file>